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918DA" w14:textId="77777777" w:rsidR="00451CAF" w:rsidRPr="00E63E1A" w:rsidRDefault="00451CAF" w:rsidP="00C144F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 Light" w:eastAsia="Times New Roman" w:hAnsi="Calibri Light" w:cs="Calibri Light"/>
          <w:color w:val="000000"/>
        </w:rPr>
        <w:sectPr w:rsidR="00451CAF" w:rsidRPr="00E63E1A" w:rsidSect="00E63E1A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0" w:footer="0" w:gutter="0"/>
          <w:pgNumType w:start="1"/>
          <w:cols w:num="2" w:space="708" w:equalWidth="0">
            <w:col w:w="4182" w:space="708"/>
            <w:col w:w="4182" w:space="0"/>
          </w:cols>
          <w:docGrid w:linePitch="272"/>
        </w:sectPr>
      </w:pPr>
    </w:p>
    <w:p w14:paraId="3056983C" w14:textId="4014802A" w:rsidR="00E63E1A" w:rsidRDefault="00E63E1A" w:rsidP="00E63E1A">
      <w:pPr>
        <w:keepLines/>
        <w:spacing w:line="276" w:lineRule="auto"/>
        <w:jc w:val="right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WZÓR</w:t>
      </w:r>
    </w:p>
    <w:p w14:paraId="367B59F5" w14:textId="777A77E6" w:rsidR="0027161F" w:rsidRPr="00E63E1A" w:rsidRDefault="00000000">
      <w:pPr>
        <w:keepLines/>
        <w:spacing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UMOWA</w:t>
      </w:r>
      <w:r w:rsidR="00E63E1A">
        <w:rPr>
          <w:rStyle w:val="Odwoanieprzypisudolnego"/>
          <w:rFonts w:ascii="Calibri Light" w:hAnsi="Calibri Light" w:cs="Calibri Light"/>
          <w:b/>
        </w:rPr>
        <w:footnoteReference w:id="1"/>
      </w:r>
    </w:p>
    <w:p w14:paraId="3536E219" w14:textId="77777777" w:rsidR="0027161F" w:rsidRPr="00E63E1A" w:rsidRDefault="00000000">
      <w:pPr>
        <w:keepLines/>
        <w:spacing w:after="200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współpracy z galerią przy sprzedaży dzieł sztuki</w:t>
      </w:r>
    </w:p>
    <w:p w14:paraId="5006CCEF" w14:textId="77777777" w:rsidR="0027161F" w:rsidRPr="00E63E1A" w:rsidRDefault="00000000">
      <w:pPr>
        <w:keepLines/>
        <w:spacing w:after="300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zawarta w dniu [DATA] w [MIEJSCOWOŚĆ], pomiędzy:</w:t>
      </w:r>
    </w:p>
    <w:p w14:paraId="705AB802" w14:textId="77777777" w:rsidR="00E63E1A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[IMIĘ I NAZWISKO TWÓRCY / SPRZEDAJĄCEGO], [ADRES], [PESEL LUB NIP – JEŚLI DOTYCZY],</w:t>
      </w:r>
    </w:p>
    <w:p w14:paraId="2FF0CEAF" w14:textId="6D65AAEA" w:rsidR="0027161F" w:rsidRPr="00E63E1A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zwanym dalej „</w:t>
      </w:r>
      <w:r w:rsidRPr="00E63E1A">
        <w:rPr>
          <w:rFonts w:ascii="Calibri Light" w:hAnsi="Calibri Light" w:cs="Calibri Light"/>
          <w:b/>
          <w:bCs/>
        </w:rPr>
        <w:t>Twórcą</w:t>
      </w:r>
      <w:r w:rsidRPr="00E63E1A">
        <w:rPr>
          <w:rFonts w:ascii="Calibri Light" w:hAnsi="Calibri Light" w:cs="Calibri Light"/>
        </w:rPr>
        <w:t>”,</w:t>
      </w:r>
    </w:p>
    <w:p w14:paraId="4435CB98" w14:textId="77777777" w:rsidR="0027161F" w:rsidRPr="00E63E1A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a</w:t>
      </w:r>
    </w:p>
    <w:p w14:paraId="6D44B1EB" w14:textId="77777777" w:rsidR="00E63E1A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[NAZWA GALERII / DANE PRZEDSIĘBIORCY], [ADRES], [NIP], reprezentowaną przez [IMIĘ I NAZWISKO – JEŚLI DOTYCZY],</w:t>
      </w:r>
    </w:p>
    <w:p w14:paraId="5ED04CA6" w14:textId="338C973D" w:rsidR="0027161F" w:rsidRDefault="00000000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zwaną dalej „</w:t>
      </w:r>
      <w:r w:rsidRPr="00E63E1A">
        <w:rPr>
          <w:rFonts w:ascii="Calibri Light" w:hAnsi="Calibri Light" w:cs="Calibri Light"/>
          <w:b/>
          <w:bCs/>
        </w:rPr>
        <w:t>Galerią</w:t>
      </w:r>
      <w:r w:rsidRPr="00E63E1A">
        <w:rPr>
          <w:rFonts w:ascii="Calibri Light" w:hAnsi="Calibri Light" w:cs="Calibri Light"/>
        </w:rPr>
        <w:t>”</w:t>
      </w:r>
      <w:r w:rsidR="00E63E1A">
        <w:rPr>
          <w:rFonts w:ascii="Calibri Light" w:hAnsi="Calibri Light" w:cs="Calibri Light"/>
        </w:rPr>
        <w:t>,</w:t>
      </w:r>
    </w:p>
    <w:p w14:paraId="2106846B" w14:textId="0B43AA9F" w:rsidR="00E63E1A" w:rsidRDefault="00E63E1A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łącznie zwani dalej „</w:t>
      </w:r>
      <w:r>
        <w:rPr>
          <w:rFonts w:ascii="Calibri Light" w:hAnsi="Calibri Light" w:cs="Calibri Light"/>
          <w:b/>
          <w:bCs/>
        </w:rPr>
        <w:t>Stronami</w:t>
      </w:r>
      <w:r>
        <w:rPr>
          <w:rFonts w:ascii="Calibri Light" w:hAnsi="Calibri Light" w:cs="Calibri Light"/>
        </w:rPr>
        <w:t>”, a z osobna „</w:t>
      </w:r>
      <w:r>
        <w:rPr>
          <w:rFonts w:ascii="Calibri Light" w:hAnsi="Calibri Light" w:cs="Calibri Light"/>
          <w:b/>
          <w:bCs/>
        </w:rPr>
        <w:t>Stroną</w:t>
      </w:r>
      <w:r>
        <w:rPr>
          <w:rFonts w:ascii="Calibri Light" w:hAnsi="Calibri Light" w:cs="Calibri Light"/>
        </w:rPr>
        <w:t>”,</w:t>
      </w:r>
    </w:p>
    <w:p w14:paraId="06A2B3DA" w14:textId="0B48809B" w:rsidR="00E63E1A" w:rsidRPr="00E63E1A" w:rsidRDefault="00E63E1A">
      <w:pPr>
        <w:keepLines/>
        <w:spacing w:after="16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 następującej treści:</w:t>
      </w:r>
    </w:p>
    <w:p w14:paraId="7819729D" w14:textId="77777777" w:rsidR="0027161F" w:rsidRPr="00E63E1A" w:rsidRDefault="00000000" w:rsidP="007537A6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§ 1. Przedmiot współpracy i model sprzedaży</w:t>
      </w:r>
    </w:p>
    <w:p w14:paraId="034EE9F9" w14:textId="14147506" w:rsidR="0027161F" w:rsidRPr="007537A6" w:rsidRDefault="00000000" w:rsidP="007537A6">
      <w:pPr>
        <w:pStyle w:val="Akapitzlist"/>
        <w:keepLines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Twórca powierza Galerii w celu prezentacji i pozyskiwania nabywców dzieła sztuki wymienione w Załączniku nr 1 („Dzieła”). Załącznik wskazuje dla każdego Dzieła tytuł, autora, technikę, datę powstania, wymiary, numer edycji (jeżeli dotyczy), stan i cenę ofertową.</w:t>
      </w:r>
    </w:p>
    <w:p w14:paraId="0572AF88" w14:textId="12ECABD6" w:rsidR="0027161F" w:rsidRPr="007537A6" w:rsidRDefault="00000000" w:rsidP="007537A6">
      <w:pPr>
        <w:pStyle w:val="Akapitzlist"/>
        <w:keepLines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Strony wybierają model pośrednictwa: Galeria promuje Dzieła i kontaktuje potencjalnych kupujących z Twórcą, a umowę sprzedaży każdego Dzieła zawiera bezpośrednio Twórca z kupującym. Galeria nie zawiera umów sprzedaży we własnym imieniu, nie przyjmuje ceny na swój rachunek i nie jest uprawniona do przenoszenia własności Dzieł bez odrębnego upoważnienia.</w:t>
      </w:r>
    </w:p>
    <w:p w14:paraId="1BC49F1F" w14:textId="5BDCB9F4" w:rsidR="0027161F" w:rsidRPr="007537A6" w:rsidRDefault="00000000" w:rsidP="007537A6">
      <w:pPr>
        <w:pStyle w:val="Akapitzlist"/>
        <w:keepLines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Niniejszy wzór nie stanowi umowy komisu. Jeżeli Strony zamierzają, aby Galeria sprzedawała Dzieła we własnym imieniu na rachunek Twórcy, muszą zawrzeć odpowiednią umowę komisową i uzgodnić zasady podatkowe oraz rozliczeniowe.</w:t>
      </w:r>
    </w:p>
    <w:p w14:paraId="611920E5" w14:textId="10610B42" w:rsidR="0027161F" w:rsidRPr="007537A6" w:rsidRDefault="00000000" w:rsidP="007537A6">
      <w:pPr>
        <w:pStyle w:val="Akapitzlist"/>
        <w:keepLines/>
        <w:numPr>
          <w:ilvl w:val="0"/>
          <w:numId w:val="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Współpraca jest [NIEWYŁĄCZNA / WYŁĄCZNA] na terytorium [TERYTORIUM] przez czas [OKRES OD – DO]. Przy wyborze wyłączności Strony określają jej zakres i wyjątki: [ZASADY / BRAK].</w:t>
      </w:r>
    </w:p>
    <w:p w14:paraId="1C0FEE70" w14:textId="77777777" w:rsidR="0027161F" w:rsidRPr="00E63E1A" w:rsidRDefault="00000000" w:rsidP="007537A6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§ 2. Przekazanie i przechowywanie Dzieł</w:t>
      </w:r>
    </w:p>
    <w:p w14:paraId="2A3AF670" w14:textId="15060E52" w:rsidR="0027161F" w:rsidRPr="007537A6" w:rsidRDefault="00000000" w:rsidP="007537A6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Twórca przekaże Galerii Dzieła w dniu [DATA] w [MIEJSCE], na podstawie podpisanego protokołu wydania (Załącznik nr 2), zawierającego fotografie, opis stanu i wartość każdego Dzieła. Protokół zwrotu sporządza się na analogicznych zasadach.</w:t>
      </w:r>
    </w:p>
    <w:p w14:paraId="330CDF8F" w14:textId="7A65C3A7" w:rsidR="0027161F" w:rsidRPr="007537A6" w:rsidRDefault="00000000" w:rsidP="007537A6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Galeria przechowuje, zabezpiecza i eksponuje Dzieła z należytą starannością zawodową, w warunkach odpowiednich do ich charakteru. Bez pisemnej zgody Twórcy nie może ich wypożyczać, przenosić do innych lokalizacji, konserwować, modyfikować ani oddawać osobom trzecim; nie dotyczy to działań koniecznych do ograniczenia bezpośrednio grożącej szkody.</w:t>
      </w:r>
    </w:p>
    <w:p w14:paraId="0FE9459F" w14:textId="2479D646" w:rsidR="0027161F" w:rsidRPr="007537A6" w:rsidRDefault="00000000" w:rsidP="007537A6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Transport Dzieł do Galerii i z powrotem organizuje [GALERIA / TWÓRCA], a koszty opakowania, transportu i montażu ponosi [STRONA]. Przy transporcie Strony uzgadniają odpowiedni sposób zabezpieczenia i przewoźnika: [DANE].</w:t>
      </w:r>
    </w:p>
    <w:p w14:paraId="0320A1FB" w14:textId="70474ADB" w:rsidR="0027161F" w:rsidRPr="007537A6" w:rsidRDefault="00000000" w:rsidP="007537A6">
      <w:pPr>
        <w:pStyle w:val="Akapitzlist"/>
        <w:keepLines/>
        <w:numPr>
          <w:ilvl w:val="0"/>
          <w:numId w:val="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lastRenderedPageBreak/>
        <w:t>Galeria ponosi odpowiedzialność za niewykonanie lub nienależyte wykonanie obowiązku pieczy nad Dziełami na zasadach przewidzianych w prawie. Strony [UZGADNIAJĄ / NIE UZGADNIAJĄ] dodatkowe ubezpieczenie Dzieł od [RYZYKA] na sumę [SUMA], finansowane przez [STRONA]. W razie szkody Galeria niezwłocznie informuje Twórcę, sporządza dokumentację i zabezpiecza Dzieła.</w:t>
      </w:r>
    </w:p>
    <w:p w14:paraId="15F2DD06" w14:textId="77777777" w:rsidR="0027161F" w:rsidRPr="00E63E1A" w:rsidRDefault="00000000" w:rsidP="007537A6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§ 3. Ceny i zasady pośrednictwa</w:t>
      </w:r>
    </w:p>
    <w:p w14:paraId="2115E38F" w14:textId="27BEAE7D" w:rsidR="0027161F" w:rsidRPr="007537A6" w:rsidRDefault="00000000" w:rsidP="007537A6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Ceny ofertowe Dzieł określa Załącznik nr 1. Obniżenie ceny, udzielenie rabatu lub przyjęcie warunków odbiegających od oferty wymaga wcześniejszej zgody Twórcy, udzielonej co najmniej w wiadomości e-mail.</w:t>
      </w:r>
    </w:p>
    <w:p w14:paraId="5FC7AE27" w14:textId="1418C134" w:rsidR="0027161F" w:rsidRPr="007537A6" w:rsidRDefault="00000000" w:rsidP="007537A6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Galeria przedstawia zainteresowanym kupującym podstawowe informacje o Dziele, jego cenę, stan oraz warunki kontaktu z Twórcą. Twórca podejmuje samodzielnie decyzję o zawarciu umowy sprzedaży oraz o przekazaniu Dzieła kupującemu.</w:t>
      </w:r>
    </w:p>
    <w:p w14:paraId="0A70F9C5" w14:textId="528B4AA4" w:rsidR="0027161F" w:rsidRPr="007537A6" w:rsidRDefault="00000000" w:rsidP="007537A6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Galeria zobowiązuje się przekazać Twórcy dane kontaktowe zainteresowanego kupującego, o ile jest to zgodne z przepisami o ochronie danych osobowych i kupujący wyraził właściwą zgodę lub istnieje inna podstawa prawna. Strony mogą zamiast tego zorganizować bezpośredni kontakt bez przekazywania danych.</w:t>
      </w:r>
    </w:p>
    <w:p w14:paraId="2B2AA7C0" w14:textId="6C97DC49" w:rsidR="0027161F" w:rsidRPr="007537A6" w:rsidRDefault="00000000" w:rsidP="007537A6">
      <w:pPr>
        <w:pStyle w:val="Akapitzlist"/>
        <w:keepLines/>
        <w:numPr>
          <w:ilvl w:val="0"/>
          <w:numId w:val="11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Galeria nie jest uprawniona do pobrania zadatku, zaliczki lub ceny od kupującego ani do wydania mu Dzieła bez uprzedniego potwierdzenia przez Twórcę zawarcia umowy i ustalenia zasad wydania.</w:t>
      </w:r>
    </w:p>
    <w:p w14:paraId="1E723889" w14:textId="77777777" w:rsidR="0027161F" w:rsidRPr="00E63E1A" w:rsidRDefault="00000000" w:rsidP="007537A6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§ 4. Prowizja, rozliczenia i płatności</w:t>
      </w:r>
    </w:p>
    <w:p w14:paraId="1EEF93B2" w14:textId="75153A3E" w:rsidR="0027161F" w:rsidRPr="007537A6" w:rsidRDefault="00000000" w:rsidP="007537A6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Za skuteczne doprowadzenie do sprzedaży Dzieła kupującemu pozyskanemu przez Galerię Twórca zapłaci Galerii prowizję w wysokości [PROCENT] % ceny sprzedaży faktycznie otrzymanej od kupującego [CZY KWOTA BRUTTO OBEJMUJĄCA PODATKI / INNA JEDNOZNACZNA PODSTAWA]. Prowizja [ZAWIERA / NIE ZAWIERA] podatek VAT, jeżeli jest należny.</w:t>
      </w:r>
    </w:p>
    <w:p w14:paraId="6801E8C8" w14:textId="1142A1A5" w:rsidR="0027161F" w:rsidRPr="007537A6" w:rsidRDefault="00000000" w:rsidP="007537A6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Prowizja powstaje wyłącznie po zawarciu umowy sprzedaży z kupującym pozyskanym przez Galerię i zapłacie ceny na rzecz Twórcy. Twórca informuje Galerię o dacie zapłaty, a należną prowizję uiszcza w terminie [LICZBA] dni od [OTRZYMANIA ROZLICZENIA / DOWODU KSIĘGOWEGO].</w:t>
      </w:r>
    </w:p>
    <w:p w14:paraId="2C4C27AF" w14:textId="54DC2FBA" w:rsidR="0027161F" w:rsidRPr="007537A6" w:rsidRDefault="00000000" w:rsidP="007537A6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W razie zwrotu ceny kupującemu z powodu skutecznego odstąpienia od umowy sprzedaży prowizja nie jest należna, a prowizja już zapłacona podlega odpowiedniemu rozliczeniu [TERMIN]. Nie dotyczy to sytuacji, w której zwrot ceny jest wynikiem zawinionego działania Twórcy [EWENTUALNE ODMIENNE ZASADY].</w:t>
      </w:r>
    </w:p>
    <w:p w14:paraId="009B350D" w14:textId="0DC8DE7E" w:rsidR="0027161F" w:rsidRPr="007537A6" w:rsidRDefault="00000000" w:rsidP="007537A6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Prowizja jest należna także za sprzedaż dokonaną w okresie [LICZBA] dni po zakończeniu współpracy, jeżeli nastąpiła wobec kupującego, którego Galeria pozyskała i wskazała Twórcy przed zakończeniem Umowy. Galeria przedstawi listę takich osób w terminie [LICZBA] dni od zakończenia współpracy, z zachowaniem przepisów o ochronie danych.</w:t>
      </w:r>
    </w:p>
    <w:p w14:paraId="5D4EEA58" w14:textId="12A37479" w:rsidR="0027161F" w:rsidRPr="007537A6" w:rsidRDefault="00000000" w:rsidP="007537A6">
      <w:pPr>
        <w:pStyle w:val="Akapitzlist"/>
        <w:keepLines/>
        <w:numPr>
          <w:ilvl w:val="0"/>
          <w:numId w:val="13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Koszty promocji, udziału w targach, wystaw, fotografii, transportu i opakowania ponosi [STRONA / PODZIAŁ KOSZTÓW]. Wydatki ponad [KWOTA] wymagają uprzedniej zgody Twórcy; bez takiej zgody nie podlegają zwrotowi przez Twórcę.</w:t>
      </w:r>
    </w:p>
    <w:p w14:paraId="37811BC5" w14:textId="77777777" w:rsidR="0027161F" w:rsidRPr="00E63E1A" w:rsidRDefault="00000000" w:rsidP="007537A6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§ 5. Promocja, prawa autorskie i portfolio</w:t>
      </w:r>
    </w:p>
    <w:p w14:paraId="6F1325C9" w14:textId="0DEA7E75" w:rsidR="0027161F" w:rsidRPr="007537A6" w:rsidRDefault="00000000" w:rsidP="007537A6">
      <w:pPr>
        <w:pStyle w:val="Akapitzlist"/>
        <w:keepLines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Prawa autorskie do Dzieł pozostają przy ich uprawnionych twórcach. Powierzenie egzemplarzy Galerii i zawieranie umów ich sprzedaży nie powodują przeniesienia autorskich praw majątkowych na Galerię ani na nabywcę egzemplarza.</w:t>
      </w:r>
    </w:p>
    <w:p w14:paraId="4C9D8C53" w14:textId="56E2D258" w:rsidR="0027161F" w:rsidRPr="007537A6" w:rsidRDefault="00000000" w:rsidP="007537A6">
      <w:pPr>
        <w:pStyle w:val="Akapitzlist"/>
        <w:keepLines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Twórca udziela Galerii niewyłącznej, nieodpłatnej licencji wyłącznie na potrzeby promocji wystawienia i sprzedaży powierzonych Dzieł: (a) wykonanie i zwielokrotnianie fotografii Dzieł; (b) publikację tych fotografii w katalogu ofertowym i materiałach promocyjnych Galerii; (c) publiczne udostępnianie fotografii Dzieł w Internecie, w tym na stronie i w mediach społecznościowych Galerii, tak aby każdy mógł mieć do nich dostęp w wybranym miejscu i czasie.</w:t>
      </w:r>
    </w:p>
    <w:p w14:paraId="531D332E" w14:textId="34C7E97A" w:rsidR="0027161F" w:rsidRPr="007537A6" w:rsidRDefault="00000000" w:rsidP="007537A6">
      <w:pPr>
        <w:pStyle w:val="Akapitzlist"/>
        <w:keepLines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lastRenderedPageBreak/>
        <w:t>Licencja z ust. 2 obowiązuje na terytorium [ŚWIAT / INNE] przez okres Umowy i [LICZBA] dni po jej rozwiązaniu jedynie w celu usunięcia lub rozliczenia opublikowanych ofert. Wykorzystanie w odrębnej reklamie niezwiązanej z ofertą Dzieł, w tym merchandising, wymaga odrębnej zgody Twórcy.</w:t>
      </w:r>
    </w:p>
    <w:p w14:paraId="22413C30" w14:textId="423CE57D" w:rsidR="0027161F" w:rsidRPr="007537A6" w:rsidRDefault="00000000" w:rsidP="007537A6">
      <w:pPr>
        <w:pStyle w:val="Akapitzlist"/>
        <w:keepLines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Galeria będzie oznaczać autorstwo Dzieł jako [IMIĘ I NAZWISKO / PSEUDONIM]. Twórca może publikować dokumentację współpracy, fotografie własnych Dzieł i informację o wystawieniu w portfolio oraz własnych mediach społecznościowych, z poszanowaniem praw do zdjęć wykonanych przez osoby trzecie.</w:t>
      </w:r>
    </w:p>
    <w:p w14:paraId="3BAEB410" w14:textId="77777777" w:rsidR="0027161F" w:rsidRPr="00E63E1A" w:rsidRDefault="00000000" w:rsidP="007537A6">
      <w:pPr>
        <w:keepNext/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§ 6. Zakończenie współpracy i zwrot Dzieł</w:t>
      </w:r>
    </w:p>
    <w:p w14:paraId="383E8D40" w14:textId="21B3F07B" w:rsidR="0027161F" w:rsidRPr="007537A6" w:rsidRDefault="00000000" w:rsidP="007537A6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Umowa obowiązuje od [DATA] do [DATA] [LUB: NA CZAS NIEOZNACZONY]. Jeżeli zawarto ją na czas nieoznaczony, każda Strona może ją wypowiedzieć z zachowaniem [LICZBA] dni okresu wypowiedzenia; przy umowie terminowej wcześniejsze zakończenie wymaga podstawy wynikającej z Umowy albo przepisów prawa.</w:t>
      </w:r>
    </w:p>
    <w:p w14:paraId="52BD9602" w14:textId="67183E06" w:rsidR="0027161F" w:rsidRPr="007537A6" w:rsidRDefault="00000000" w:rsidP="007537A6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W razie istotnego naruszenia Umowy druga Strona może wezwać naruszającego do usunięcia naruszenia w terminie [LICZBA] dni, a po jego bezskutecznym upływie skorzystać z uprawnień przewidzianych prawem, w tym rozwiązać Umowę, jeżeli jest to dopuszczalne.</w:t>
      </w:r>
    </w:p>
    <w:p w14:paraId="4E30A8B0" w14:textId="143EF709" w:rsidR="0027161F" w:rsidRPr="007537A6" w:rsidRDefault="00000000" w:rsidP="007537A6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Galeria zwróci Twórcy niesprzedane Dzieła w terminie [LICZBA] dni od zakończenia Umowy, w miejscu [MIEJSCE], na koszt [STRONA]. Strony potwierdzą stan Dzieł w protokole zwrotu. Spory o stan Dzieł nie wstrzymują ich zwrotu.</w:t>
      </w:r>
    </w:p>
    <w:p w14:paraId="28FFD717" w14:textId="6E078CA0" w:rsidR="00434230" w:rsidRPr="007537A6" w:rsidRDefault="00000000" w:rsidP="007537A6">
      <w:pPr>
        <w:pStyle w:val="Akapitzlist"/>
        <w:keepLines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W terminie [LICZBA] dni od zakończenia współpracy Galeria przedstawi zestawienie zgłoszonych zainteresowanych nabywców, zawartych dzięki niej transakcji i należnych prowizji; Twórca ureguluje niekwestionowane należności zgodnie z § 4.</w:t>
      </w:r>
    </w:p>
    <w:p w14:paraId="71D48FB5" w14:textId="3A1DEC52" w:rsidR="0027161F" w:rsidRPr="00E63E1A" w:rsidRDefault="00000000" w:rsidP="007537A6">
      <w:pPr>
        <w:keepLines/>
        <w:spacing w:before="100" w:beforeAutospacing="1" w:after="100" w:afterAutospacing="1" w:line="276" w:lineRule="auto"/>
        <w:jc w:val="center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  <w:b/>
        </w:rPr>
        <w:t>§ 7. Postanowienia końcowe</w:t>
      </w:r>
    </w:p>
    <w:p w14:paraId="0299F597" w14:textId="231C2D3C" w:rsidR="0027161F" w:rsidRPr="007537A6" w:rsidRDefault="00000000" w:rsidP="007537A6">
      <w:pPr>
        <w:pStyle w:val="Akapitzlist"/>
        <w:keepLines/>
        <w:numPr>
          <w:ilvl w:val="0"/>
          <w:numId w:val="1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Umowa nie wyłącza obowiązków wynikających z bezwzględnie obowiązujących przepisów, w tym dotyczących ochrony konsumentów, dokumentowania transakcji, rozliczeń podatkowych oraz – w przypadkach przewidzianych ustawą – wynagrodzenia z tytułu zawodowej odsprzedaży oryginałów dzieł sztuki.</w:t>
      </w:r>
    </w:p>
    <w:p w14:paraId="523D666E" w14:textId="77777777" w:rsidR="007537A6" w:rsidRDefault="00000000" w:rsidP="007537A6">
      <w:pPr>
        <w:pStyle w:val="Akapitzlist"/>
        <w:keepLines/>
        <w:numPr>
          <w:ilvl w:val="0"/>
          <w:numId w:val="1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 xml:space="preserve">W sprawach nieuregulowanych zastosowanie ma prawo polskie, w szczególności Kodeks cywilny i ustawa o prawie autorskim i prawach pokrewnych. </w:t>
      </w:r>
    </w:p>
    <w:p w14:paraId="676F4572" w14:textId="45075AF9" w:rsidR="0027161F" w:rsidRPr="007537A6" w:rsidRDefault="007537A6" w:rsidP="007537A6">
      <w:pPr>
        <w:pStyle w:val="Akapitzlist"/>
        <w:keepLines/>
        <w:numPr>
          <w:ilvl w:val="0"/>
          <w:numId w:val="19"/>
        </w:numPr>
        <w:spacing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Wszelkie z</w:t>
      </w:r>
      <w:r w:rsidR="00000000" w:rsidRPr="007537A6">
        <w:rPr>
          <w:rFonts w:ascii="Calibri Light" w:hAnsi="Calibri Light" w:cs="Calibri Light"/>
        </w:rPr>
        <w:t xml:space="preserve">miany Umowy wymagają </w:t>
      </w:r>
      <w:r>
        <w:rPr>
          <w:rFonts w:ascii="Calibri Light" w:hAnsi="Calibri Light" w:cs="Calibri Light"/>
        </w:rPr>
        <w:t>pisemnej pod rygorem nieważności, z zastrzeżeniem wyjątków przewidzianych przez Strony w Umowie</w:t>
      </w:r>
      <w:r w:rsidR="00000000" w:rsidRPr="007537A6">
        <w:rPr>
          <w:rFonts w:ascii="Calibri Light" w:hAnsi="Calibri Light" w:cs="Calibri Light"/>
        </w:rPr>
        <w:t>.</w:t>
      </w:r>
    </w:p>
    <w:p w14:paraId="1D56EAAC" w14:textId="77777777" w:rsidR="007537A6" w:rsidRDefault="00000000" w:rsidP="007537A6">
      <w:pPr>
        <w:pStyle w:val="Akapitzlist"/>
        <w:keepLines/>
        <w:numPr>
          <w:ilvl w:val="0"/>
          <w:numId w:val="1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 xml:space="preserve">Integralną część Umowy stanowią: </w:t>
      </w:r>
    </w:p>
    <w:p w14:paraId="4C578848" w14:textId="77777777" w:rsidR="007537A6" w:rsidRDefault="00000000" w:rsidP="007537A6">
      <w:pPr>
        <w:pStyle w:val="Akapitzlist"/>
        <w:keepLines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Załącznik nr 1 – wykaz Dzieł i ceny ofertowe;</w:t>
      </w:r>
    </w:p>
    <w:p w14:paraId="3315F4AE" w14:textId="7A774323" w:rsidR="007537A6" w:rsidRDefault="00000000" w:rsidP="007537A6">
      <w:pPr>
        <w:pStyle w:val="Akapitzlist"/>
        <w:keepLines/>
        <w:numPr>
          <w:ilvl w:val="0"/>
          <w:numId w:val="21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 xml:space="preserve">Załącznik nr 2 – protokół wydania i zwrotu. </w:t>
      </w:r>
    </w:p>
    <w:p w14:paraId="32C80AF9" w14:textId="4639D10F" w:rsidR="0027161F" w:rsidRPr="007537A6" w:rsidRDefault="00000000" w:rsidP="007537A6">
      <w:pPr>
        <w:pStyle w:val="Akapitzlist"/>
        <w:keepLines/>
        <w:numPr>
          <w:ilvl w:val="0"/>
          <w:numId w:val="19"/>
        </w:numPr>
        <w:spacing w:line="276" w:lineRule="auto"/>
        <w:jc w:val="both"/>
        <w:rPr>
          <w:rFonts w:ascii="Calibri Light" w:hAnsi="Calibri Light" w:cs="Calibri Light"/>
        </w:rPr>
      </w:pPr>
      <w:r w:rsidRPr="007537A6">
        <w:rPr>
          <w:rFonts w:ascii="Calibri Light" w:hAnsi="Calibri Light" w:cs="Calibri Light"/>
        </w:rPr>
        <w:t>Umowę sporządzono w dwóch jednobrzmiących egzemplarzach, po jednym dla każdej ze Stron.</w:t>
      </w:r>
    </w:p>
    <w:p w14:paraId="3F59B3CB" w14:textId="77777777" w:rsidR="0027161F" w:rsidRPr="00E63E1A" w:rsidRDefault="00000000">
      <w:pPr>
        <w:keepLines/>
        <w:spacing w:before="320" w:after="400" w:line="276" w:lineRule="auto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[MIEJSCOWOŚĆ], [DATA]</w:t>
      </w:r>
    </w:p>
    <w:p w14:paraId="6F535B91" w14:textId="77777777" w:rsidR="0027161F" w:rsidRPr="00E63E1A" w:rsidRDefault="00000000">
      <w:pPr>
        <w:keepLines/>
        <w:tabs>
          <w:tab w:val="left" w:pos="4535"/>
        </w:tabs>
        <w:spacing w:after="80" w:line="276" w:lineRule="auto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_______________________</w:t>
      </w:r>
      <w:r w:rsidRPr="00E63E1A">
        <w:rPr>
          <w:rFonts w:ascii="Calibri Light" w:hAnsi="Calibri Light" w:cs="Calibri Light"/>
        </w:rPr>
        <w:tab/>
        <w:t>_______________________</w:t>
      </w:r>
    </w:p>
    <w:p w14:paraId="6BECCE4C" w14:textId="77777777" w:rsidR="0027161F" w:rsidRPr="00E63E1A" w:rsidRDefault="00000000">
      <w:pPr>
        <w:keepLines/>
        <w:tabs>
          <w:tab w:val="left" w:pos="4535"/>
        </w:tabs>
        <w:spacing w:line="276" w:lineRule="auto"/>
        <w:rPr>
          <w:rFonts w:ascii="Calibri Light" w:hAnsi="Calibri Light" w:cs="Calibri Light"/>
        </w:rPr>
      </w:pPr>
      <w:r w:rsidRPr="00E63E1A">
        <w:rPr>
          <w:rFonts w:ascii="Calibri Light" w:hAnsi="Calibri Light" w:cs="Calibri Light"/>
        </w:rPr>
        <w:t>Twórca / Sprzedający</w:t>
      </w:r>
      <w:r w:rsidRPr="00E63E1A">
        <w:rPr>
          <w:rFonts w:ascii="Calibri Light" w:hAnsi="Calibri Light" w:cs="Calibri Light"/>
        </w:rPr>
        <w:tab/>
        <w:t>Galeria</w:t>
      </w:r>
    </w:p>
    <w:p w14:paraId="76B326ED" w14:textId="77777777" w:rsidR="0027161F" w:rsidRPr="00434230" w:rsidRDefault="00000000">
      <w:pPr>
        <w:keepLines/>
        <w:spacing w:before="240" w:line="276" w:lineRule="auto"/>
        <w:jc w:val="both"/>
        <w:rPr>
          <w:rFonts w:ascii="Calibri Light" w:hAnsi="Calibri Light" w:cs="Calibri Light"/>
          <w:i/>
          <w:iCs/>
        </w:rPr>
      </w:pPr>
      <w:r w:rsidRPr="00434230">
        <w:rPr>
          <w:rFonts w:ascii="Calibri Light" w:hAnsi="Calibri Light" w:cs="Calibri Light"/>
          <w:i/>
          <w:iCs/>
        </w:rPr>
        <w:t>Wzór poglądowy. Przed podpisaniem należy usunąć instrukcje i niewybrane warianty, uzupełnić pola oraz dostosować postanowienia do uzgodnionej transakcji i obowiązujących przepisów.</w:t>
      </w:r>
    </w:p>
    <w:sectPr w:rsidR="0027161F" w:rsidRPr="00434230" w:rsidSect="00E63E1A">
      <w:type w:val="continuous"/>
      <w:pgSz w:w="11906" w:h="16838"/>
      <w:pgMar w:top="1417" w:right="1417" w:bottom="1417" w:left="1417" w:header="0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C61B" w14:textId="77777777" w:rsidR="00B42609" w:rsidRDefault="00B42609">
      <w:r>
        <w:separator/>
      </w:r>
    </w:p>
  </w:endnote>
  <w:endnote w:type="continuationSeparator" w:id="0">
    <w:p w14:paraId="528D8577" w14:textId="77777777" w:rsidR="00B42609" w:rsidRDefault="00B426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4BB5B33-8BF2-4C90-9E07-5FA6321C455A}"/>
    <w:embedItalic r:id="rId3" w:fontKey="{B8F1D7D1-DA5C-4C96-9E77-BFA574F1514A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3A70943F-6DAC-47B9-91D9-57158C7BD621}"/>
    <w:embedItalic r:id="rId7" w:fontKey="{58FA2F23-EE07-4EC7-8923-7DBA1C0B3A5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394A5" w14:textId="5D53EA45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818A1" w14:textId="103F0949" w:rsidR="00451CAF" w:rsidRDefault="00000000">
    <w:pPr>
      <w:pBdr>
        <w:top w:val="nil"/>
        <w:left w:val="nil"/>
        <w:bottom w:val="nil"/>
        <w:right w:val="nil"/>
        <w:between w:val="nil"/>
      </w:pBdr>
      <w:tabs>
        <w:tab w:val="left" w:pos="2562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tab/>
    </w:r>
  </w:p>
  <w:p w14:paraId="68959A59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B37DF" w14:textId="77777777" w:rsidR="00B42609" w:rsidRDefault="00B42609">
      <w:r>
        <w:separator/>
      </w:r>
    </w:p>
  </w:footnote>
  <w:footnote w:type="continuationSeparator" w:id="0">
    <w:p w14:paraId="209AE5AC" w14:textId="77777777" w:rsidR="00B42609" w:rsidRDefault="00B42609">
      <w:r>
        <w:continuationSeparator/>
      </w:r>
    </w:p>
  </w:footnote>
  <w:footnote w:id="1">
    <w:p w14:paraId="0A2CA84C" w14:textId="34846722" w:rsidR="00E63E1A" w:rsidRPr="00E63E1A" w:rsidRDefault="00E63E1A" w:rsidP="00E63E1A">
      <w:pPr>
        <w:pStyle w:val="Tekstprzypisudolnego"/>
        <w:jc w:val="both"/>
        <w:rPr>
          <w:i/>
          <w:iCs/>
          <w:sz w:val="16"/>
          <w:szCs w:val="16"/>
          <w:lang w:val="pl-PL"/>
        </w:rPr>
      </w:pPr>
      <w:r w:rsidRPr="00E63E1A">
        <w:rPr>
          <w:rStyle w:val="Odwoanieprzypisudolnego"/>
          <w:i/>
          <w:iCs/>
          <w:sz w:val="16"/>
          <w:szCs w:val="16"/>
        </w:rPr>
        <w:footnoteRef/>
      </w:r>
      <w:r w:rsidRPr="00E63E1A">
        <w:rPr>
          <w:i/>
          <w:iCs/>
          <w:sz w:val="16"/>
          <w:szCs w:val="16"/>
        </w:rPr>
        <w:t xml:space="preserve"> Instrukcja: ten wzór dotyczy pośrednictwa w sprzedaży: kupujący zawiera umowę i płaci bezpośrednio Twórcy, a Galeria otrzymuje prowizję. Nie stosuj tego wzoru do komisu (sprzedaży przez Galerię we własnym imieniu). Wpisz ceny, prowizję, zasady ubezpieczenia oraz zwrotu Dzieł; usuń niewybrane warianty.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D0655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  <w:p w14:paraId="4AC8D188" w14:textId="77777777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2CD05" w14:textId="1FF189C5" w:rsidR="00451CAF" w:rsidRDefault="00451CAF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B32"/>
    <w:multiLevelType w:val="hybridMultilevel"/>
    <w:tmpl w:val="165AF08C"/>
    <w:lvl w:ilvl="0" w:tplc="C9C88A5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A73EB"/>
    <w:multiLevelType w:val="hybridMultilevel"/>
    <w:tmpl w:val="ADAAEA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665A9"/>
    <w:multiLevelType w:val="multilevel"/>
    <w:tmpl w:val="6CA8EE32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3" w15:restartNumberingAfterBreak="0">
    <w:nsid w:val="07807B95"/>
    <w:multiLevelType w:val="hybridMultilevel"/>
    <w:tmpl w:val="9768E6E6"/>
    <w:lvl w:ilvl="0" w:tplc="7DB4DC3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578"/>
    <w:multiLevelType w:val="hybridMultilevel"/>
    <w:tmpl w:val="A43E7A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11107B"/>
    <w:multiLevelType w:val="hybridMultilevel"/>
    <w:tmpl w:val="C7DCD6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FE0E5B"/>
    <w:multiLevelType w:val="multilevel"/>
    <w:tmpl w:val="CEBC93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7" w15:restartNumberingAfterBreak="0">
    <w:nsid w:val="16A57E89"/>
    <w:multiLevelType w:val="multilevel"/>
    <w:tmpl w:val="527CC884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decimal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decimal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120" w:hanging="360"/>
      </w:pPr>
      <w:rPr>
        <w:u w:val="none"/>
      </w:rPr>
    </w:lvl>
  </w:abstractNum>
  <w:abstractNum w:abstractNumId="8" w15:restartNumberingAfterBreak="0">
    <w:nsid w:val="18EA6EC2"/>
    <w:multiLevelType w:val="hybridMultilevel"/>
    <w:tmpl w:val="704A5AF6"/>
    <w:lvl w:ilvl="0" w:tplc="CBA0409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B0041"/>
    <w:multiLevelType w:val="hybridMultilevel"/>
    <w:tmpl w:val="C49E9DC4"/>
    <w:lvl w:ilvl="0" w:tplc="C2326F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A5330"/>
    <w:multiLevelType w:val="multilevel"/>
    <w:tmpl w:val="658069E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1" w15:restartNumberingAfterBreak="0">
    <w:nsid w:val="24243918"/>
    <w:multiLevelType w:val="hybridMultilevel"/>
    <w:tmpl w:val="362ECC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EF1183E"/>
    <w:multiLevelType w:val="hybridMultilevel"/>
    <w:tmpl w:val="5BEE20B0"/>
    <w:lvl w:ilvl="0" w:tplc="90742E9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54D0E"/>
    <w:multiLevelType w:val="hybridMultilevel"/>
    <w:tmpl w:val="BA46AAD4"/>
    <w:lvl w:ilvl="0" w:tplc="940E8B2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6E536C"/>
    <w:multiLevelType w:val="hybridMultilevel"/>
    <w:tmpl w:val="745A4520"/>
    <w:lvl w:ilvl="0" w:tplc="8E5CDD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72F32"/>
    <w:multiLevelType w:val="multilevel"/>
    <w:tmpl w:val="B0206530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u w:val="none"/>
      </w:rPr>
    </w:lvl>
  </w:abstractNum>
  <w:abstractNum w:abstractNumId="16" w15:restartNumberingAfterBreak="0">
    <w:nsid w:val="694D05C7"/>
    <w:multiLevelType w:val="hybridMultilevel"/>
    <w:tmpl w:val="52B661B8"/>
    <w:lvl w:ilvl="0" w:tplc="03AE85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4E5188"/>
    <w:multiLevelType w:val="multilevel"/>
    <w:tmpl w:val="123A79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8" w15:restartNumberingAfterBreak="0">
    <w:nsid w:val="750E76F2"/>
    <w:multiLevelType w:val="hybridMultilevel"/>
    <w:tmpl w:val="D84C7CE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8D8379D"/>
    <w:multiLevelType w:val="hybridMultilevel"/>
    <w:tmpl w:val="6DA48C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B1810FD"/>
    <w:multiLevelType w:val="hybridMultilevel"/>
    <w:tmpl w:val="F62E02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4198282">
    <w:abstractNumId w:val="2"/>
  </w:num>
  <w:num w:numId="2" w16cid:durableId="1505705625">
    <w:abstractNumId w:val="6"/>
  </w:num>
  <w:num w:numId="3" w16cid:durableId="728919131">
    <w:abstractNumId w:val="7"/>
  </w:num>
  <w:num w:numId="4" w16cid:durableId="2045474073">
    <w:abstractNumId w:val="15"/>
  </w:num>
  <w:num w:numId="5" w16cid:durableId="817234360">
    <w:abstractNumId w:val="17"/>
  </w:num>
  <w:num w:numId="6" w16cid:durableId="2089308711">
    <w:abstractNumId w:val="10"/>
  </w:num>
  <w:num w:numId="7" w16cid:durableId="1904363214">
    <w:abstractNumId w:val="1"/>
  </w:num>
  <w:num w:numId="8" w16cid:durableId="1693218392">
    <w:abstractNumId w:val="9"/>
  </w:num>
  <w:num w:numId="9" w16cid:durableId="925453846">
    <w:abstractNumId w:val="18"/>
  </w:num>
  <w:num w:numId="10" w16cid:durableId="1461075703">
    <w:abstractNumId w:val="13"/>
  </w:num>
  <w:num w:numId="11" w16cid:durableId="572549987">
    <w:abstractNumId w:val="19"/>
  </w:num>
  <w:num w:numId="12" w16cid:durableId="1858421339">
    <w:abstractNumId w:val="0"/>
  </w:num>
  <w:num w:numId="13" w16cid:durableId="1892887618">
    <w:abstractNumId w:val="5"/>
  </w:num>
  <w:num w:numId="14" w16cid:durableId="1986424975">
    <w:abstractNumId w:val="8"/>
  </w:num>
  <w:num w:numId="15" w16cid:durableId="1000696516">
    <w:abstractNumId w:val="11"/>
  </w:num>
  <w:num w:numId="16" w16cid:durableId="1180269461">
    <w:abstractNumId w:val="14"/>
  </w:num>
  <w:num w:numId="17" w16cid:durableId="661205928">
    <w:abstractNumId w:val="20"/>
  </w:num>
  <w:num w:numId="18" w16cid:durableId="33621783">
    <w:abstractNumId w:val="3"/>
  </w:num>
  <w:num w:numId="19" w16cid:durableId="62601956">
    <w:abstractNumId w:val="4"/>
  </w:num>
  <w:num w:numId="20" w16cid:durableId="665012024">
    <w:abstractNumId w:val="16"/>
  </w:num>
  <w:num w:numId="21" w16cid:durableId="19585593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CAF"/>
    <w:rsid w:val="000A3B6A"/>
    <w:rsid w:val="0025708F"/>
    <w:rsid w:val="0027161F"/>
    <w:rsid w:val="002971B9"/>
    <w:rsid w:val="00301BC4"/>
    <w:rsid w:val="00434230"/>
    <w:rsid w:val="00451CAF"/>
    <w:rsid w:val="00541193"/>
    <w:rsid w:val="00594592"/>
    <w:rsid w:val="005E1826"/>
    <w:rsid w:val="006475B0"/>
    <w:rsid w:val="007537A6"/>
    <w:rsid w:val="007A73B5"/>
    <w:rsid w:val="00B42609"/>
    <w:rsid w:val="00B94B57"/>
    <w:rsid w:val="00C144F2"/>
    <w:rsid w:val="00C50423"/>
    <w:rsid w:val="00D231E3"/>
    <w:rsid w:val="00E6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98106"/>
  <w15:docId w15:val="{D1F9FA27-BB84-4460-8754-3557F7104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agwek">
    <w:name w:val="header"/>
    <w:basedOn w:val="Normalny"/>
    <w:link w:val="NagwekZnak"/>
    <w:uiPriority w:val="99"/>
    <w:unhideWhenUsed/>
    <w:rsid w:val="00E63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3E1A"/>
  </w:style>
  <w:style w:type="paragraph" w:styleId="Stopka">
    <w:name w:val="footer"/>
    <w:basedOn w:val="Normalny"/>
    <w:link w:val="StopkaZnak"/>
    <w:uiPriority w:val="99"/>
    <w:unhideWhenUsed/>
    <w:rsid w:val="00E63E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3E1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3E1A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3E1A"/>
  </w:style>
  <w:style w:type="character" w:styleId="Odwoanieprzypisudolnego">
    <w:name w:val="footnote reference"/>
    <w:basedOn w:val="Domylnaczcionkaakapitu"/>
    <w:uiPriority w:val="99"/>
    <w:semiHidden/>
    <w:unhideWhenUsed/>
    <w:rsid w:val="00E63E1A"/>
    <w:rPr>
      <w:vertAlign w:val="superscript"/>
    </w:rPr>
  </w:style>
  <w:style w:type="paragraph" w:styleId="Akapitzlist">
    <w:name w:val="List Paragraph"/>
    <w:basedOn w:val="Normalny"/>
    <w:uiPriority w:val="34"/>
    <w:qFormat/>
    <w:rsid w:val="007537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" Type="http://schemas.openxmlformats.org/officeDocument/2006/relationships/font" Target="fonts/font1.odttf"/><Relationship Id="rId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734D8-9E0C-4023-9A3A-3F50EF528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1225</Words>
  <Characters>7354</Characters>
  <Application>Microsoft Office Word</Application>
  <DocSecurity>0</DocSecurity>
  <Lines>61</Lines>
  <Paragraphs>17</Paragraphs>
  <ScaleCrop>false</ScaleCrop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 z przeniesieniem praw</dc:title>
  <dc:creator>Biblioteka Wzorów Umów – ASP w Gdańsku (projekt roboczy)</dc:creator>
  <cp:lastModifiedBy>Karol Zurek - Piotrowski</cp:lastModifiedBy>
  <cp:revision>5</cp:revision>
  <dcterms:created xsi:type="dcterms:W3CDTF">2026-10-09T07:32:00Z</dcterms:created>
  <dcterms:modified xsi:type="dcterms:W3CDTF">2026-10-23T11:41:00Z</dcterms:modified>
</cp:coreProperties>
</file>