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Procedura realizacji wyjazdu w celach szkoleniowych / dydaktycznych w ramach programu Erasmus+ na Akademii Sztuk Pięknych w Gdańsku w roku akademickim 2023/ 2024 i 2024/2025 w ramach umów nr: 2024-1-PL01-KA131-HED-000197242 oraz 2024-1-PL01-KA171-HED-000218213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PRZED WYJAZDEM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rPr>
          <w:b w:val="1"/>
          <w:color w:val="38761d"/>
          <w:sz w:val="26"/>
          <w:szCs w:val="26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color w:val="38761d"/>
          <w:sz w:val="48"/>
          <w:szCs w:val="48"/>
          <w:rtl w:val="0"/>
        </w:rPr>
        <w:t xml:space="preserve">! </w:t>
      </w:r>
      <w:r w:rsidDel="00000000" w:rsidR="00000000" w:rsidRPr="00000000">
        <w:rPr>
          <w:rFonts w:ascii="Comic Sans MS" w:cs="Comic Sans MS" w:eastAsia="Comic Sans MS" w:hAnsi="Comic Sans MS"/>
          <w:b w:val="1"/>
          <w:color w:val="38761d"/>
          <w:sz w:val="26"/>
          <w:szCs w:val="26"/>
          <w:rtl w:val="0"/>
        </w:rPr>
        <w:t xml:space="preserve"> </w:t>
      </w:r>
      <w:r w:rsidDel="00000000" w:rsidR="00000000" w:rsidRPr="00000000">
        <w:rPr>
          <w:b w:val="1"/>
          <w:color w:val="38761d"/>
          <w:sz w:val="26"/>
          <w:szCs w:val="26"/>
          <w:rtl w:val="0"/>
        </w:rPr>
        <w:t xml:space="preserve">KROK 1 - NAJWAŻNIEJSZY: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rPr/>
      </w:pPr>
      <w:r w:rsidDel="00000000" w:rsidR="00000000" w:rsidRPr="00000000">
        <w:rPr>
          <w:rtl w:val="0"/>
        </w:rPr>
        <w:t xml:space="preserve">należy mieć trójstronnie podpisany dokument: </w:t>
      </w:r>
      <w:r w:rsidDel="00000000" w:rsidR="00000000" w:rsidRPr="00000000">
        <w:rPr>
          <w:b w:val="1"/>
          <w:rtl w:val="0"/>
        </w:rPr>
        <w:t xml:space="preserve">Mobility Agreement</w:t>
      </w:r>
      <w:r w:rsidDel="00000000" w:rsidR="00000000" w:rsidRPr="00000000">
        <w:rPr>
          <w:rtl w:val="0"/>
        </w:rPr>
        <w:t xml:space="preserve"> wg. kolejności: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1440" w:right="0" w:hanging="360"/>
        <w:rPr>
          <w:u w:val="none"/>
        </w:rPr>
      </w:pPr>
      <w:r w:rsidDel="00000000" w:rsidR="00000000" w:rsidRPr="00000000">
        <w:rPr>
          <w:rtl w:val="0"/>
        </w:rPr>
        <w:t xml:space="preserve">pracownik wyjeżdżający - podpis oryginalny,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1440" w:right="0" w:hanging="360"/>
        <w:rPr>
          <w:u w:val="none"/>
        </w:rPr>
      </w:pPr>
      <w:r w:rsidDel="00000000" w:rsidR="00000000" w:rsidRPr="00000000">
        <w:rPr>
          <w:rtl w:val="0"/>
        </w:rPr>
        <w:t xml:space="preserve">mgr Aleksandra Paciorkiewicz - koordynator programu Erasmus+ ze strony ASP w Gdańsku - podpis oryginalny,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1440" w:right="0" w:hanging="360"/>
        <w:rPr>
          <w:u w:val="none"/>
        </w:rPr>
      </w:pPr>
      <w:r w:rsidDel="00000000" w:rsidR="00000000" w:rsidRPr="00000000">
        <w:rPr>
          <w:rtl w:val="0"/>
        </w:rPr>
        <w:t xml:space="preserve">podpis i pieczęć koordynatora z uczelni/ instytucji przyjmującej - skan (jeśli macie już Państwo nawiązany kontakt z uczelnią/ instytucją przyjmującą, możecie samodzielnie poprosić o podpis, jeśli natomiast, nie macie Państwo jeszcze kontaktu z przedstawicielem instytucji przyjmującej, możecie Państwo nawiązać go osobiście lub za naszym pośrednictwem, w ostatnim przypadku - prosimy o taką informację).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rPr>
          <w:rFonts w:ascii="Comic Sans MS" w:cs="Comic Sans MS" w:eastAsia="Comic Sans MS" w:hAnsi="Comic Sans MS"/>
          <w:b w:val="1"/>
          <w:color w:val="38761d"/>
          <w:sz w:val="46"/>
          <w:szCs w:val="46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color w:val="38761d"/>
          <w:sz w:val="46"/>
          <w:szCs w:val="46"/>
          <w:rtl w:val="0"/>
        </w:rPr>
        <w:t xml:space="preserve">!!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rPr/>
      </w:pPr>
      <w:r w:rsidDel="00000000" w:rsidR="00000000" w:rsidRPr="00000000">
        <w:rPr>
          <w:b w:val="1"/>
          <w:color w:val="cc0000"/>
          <w:rtl w:val="0"/>
        </w:rPr>
        <w:t xml:space="preserve">dopiero, gdy dokument będzie trójstronnie podpisany, pracownik może ponosić koszty związane z wyjazdem</w:t>
      </w:r>
      <w:r w:rsidDel="00000000" w:rsidR="00000000" w:rsidRPr="00000000">
        <w:rPr>
          <w:rtl w:val="0"/>
        </w:rPr>
        <w:t xml:space="preserve"> (np. bilety, hotele). Pracownik może pokryć te koszty z własnego budżetu, stypendium z programu Erasmus+ zostanie wypłacone ok 2-3 tygodnie przed planowanym rozpoczęciem mobilności.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rPr>
          <w:b w:val="1"/>
          <w:color w:val="38761d"/>
          <w:sz w:val="26"/>
          <w:szCs w:val="26"/>
        </w:rPr>
      </w:pPr>
      <w:r w:rsidDel="00000000" w:rsidR="00000000" w:rsidRPr="00000000">
        <w:rPr>
          <w:b w:val="1"/>
          <w:color w:val="38761d"/>
          <w:sz w:val="26"/>
          <w:szCs w:val="26"/>
          <w:rtl w:val="0"/>
        </w:rPr>
        <w:t xml:space="preserve">KROK 2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rPr/>
      </w:pPr>
      <w:r w:rsidDel="00000000" w:rsidR="00000000" w:rsidRPr="00000000">
        <w:rPr>
          <w:rtl w:val="0"/>
        </w:rPr>
        <w:t xml:space="preserve">należy pobrać </w:t>
      </w:r>
      <w:r w:rsidDel="00000000" w:rsidR="00000000" w:rsidRPr="00000000">
        <w:rPr>
          <w:b w:val="1"/>
          <w:rtl w:val="0"/>
        </w:rPr>
        <w:t xml:space="preserve">druk delegacji</w:t>
      </w:r>
      <w:r w:rsidDel="00000000" w:rsidR="00000000" w:rsidRPr="00000000">
        <w:rPr>
          <w:rtl w:val="0"/>
        </w:rPr>
        <w:t xml:space="preserve"> z kancelarii ogólnej (pokój A15, Wielka Zbrojownia), z dopiskiem: delegacja Erasmus+ - bezkosztowa.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rPr>
          <w:b w:val="1"/>
          <w:color w:val="38761d"/>
          <w:sz w:val="26"/>
          <w:szCs w:val="26"/>
        </w:rPr>
      </w:pPr>
      <w:r w:rsidDel="00000000" w:rsidR="00000000" w:rsidRPr="00000000">
        <w:rPr>
          <w:b w:val="1"/>
          <w:color w:val="38761d"/>
          <w:sz w:val="26"/>
          <w:szCs w:val="26"/>
          <w:rtl w:val="0"/>
        </w:rPr>
        <w:t xml:space="preserve">KROK 3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rPr/>
      </w:pPr>
      <w:r w:rsidDel="00000000" w:rsidR="00000000" w:rsidRPr="00000000">
        <w:rPr>
          <w:rtl w:val="0"/>
        </w:rPr>
        <w:t xml:space="preserve">należy wypełnić pierwszą stronę dostępnego na stronie ASP (w zakładce BWiU/ Erasmus+)</w:t>
      </w:r>
      <w:r w:rsidDel="00000000" w:rsidR="00000000" w:rsidRPr="00000000">
        <w:rPr>
          <w:b w:val="1"/>
          <w:rtl w:val="0"/>
        </w:rPr>
        <w:t xml:space="preserve"> druku ZUS US-3</w:t>
      </w:r>
      <w:r w:rsidDel="00000000" w:rsidR="00000000" w:rsidRPr="00000000">
        <w:rPr>
          <w:rtl w:val="0"/>
        </w:rPr>
        <w:t xml:space="preserve"> (wniosek o wydanie zaświadczenia A1 dla pracownika  delegowanego) i dostarczenie go (całość dokumentu w wersji edytowalnego PDF-u) drogą mailową do Biura Współpracy i Umiędzynarodowienia.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rPr>
          <w:b w:val="1"/>
          <w:color w:val="38761d"/>
          <w:sz w:val="26"/>
          <w:szCs w:val="26"/>
        </w:rPr>
      </w:pPr>
      <w:r w:rsidDel="00000000" w:rsidR="00000000" w:rsidRPr="00000000">
        <w:rPr>
          <w:b w:val="1"/>
          <w:color w:val="38761d"/>
          <w:sz w:val="26"/>
          <w:szCs w:val="26"/>
          <w:rtl w:val="0"/>
        </w:rPr>
        <w:t xml:space="preserve">KROK 4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rPr/>
      </w:pPr>
      <w:r w:rsidDel="00000000" w:rsidR="00000000" w:rsidRPr="00000000">
        <w:rPr>
          <w:rtl w:val="0"/>
        </w:rPr>
        <w:t xml:space="preserve">należy przedłożyć skan/ zdjęcie aktualnej (do ostatniego dnia mobilności) </w:t>
      </w:r>
      <w:r w:rsidDel="00000000" w:rsidR="00000000" w:rsidRPr="00000000">
        <w:rPr>
          <w:b w:val="1"/>
          <w:rtl w:val="0"/>
        </w:rPr>
        <w:t xml:space="preserve">karty EKUZ </w:t>
      </w:r>
      <w:r w:rsidDel="00000000" w:rsidR="00000000" w:rsidRPr="00000000">
        <w:rPr>
          <w:rtl w:val="0"/>
        </w:rPr>
        <w:t xml:space="preserve">(pracownik wyrabia ją osobiście w oddziale NFZ-U).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rPr/>
      </w:pPr>
      <w:r w:rsidDel="00000000" w:rsidR="00000000" w:rsidRPr="00000000">
        <w:rPr>
          <w:b w:val="1"/>
          <w:color w:val="38761d"/>
          <w:rtl w:val="0"/>
        </w:rPr>
        <w:t xml:space="preserve"> ***</w:t>
      </w:r>
      <w:r w:rsidDel="00000000" w:rsidR="00000000" w:rsidRPr="00000000">
        <w:rPr>
          <w:color w:val="38761d"/>
          <w:rtl w:val="0"/>
        </w:rPr>
        <w:t xml:space="preserve"> </w:t>
      </w:r>
      <w:r w:rsidDel="00000000" w:rsidR="00000000" w:rsidRPr="00000000">
        <w:rPr>
          <w:rtl w:val="0"/>
        </w:rPr>
        <w:t xml:space="preserve">W przypadku wyjazdu poza UE i kraje stowarzyszone (EOG i Szwajcaria) należy wykupić dodatkowe ubezpieczenie NNW i kosztów leczenia.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rPr>
          <w:b w:val="1"/>
          <w:color w:val="38761d"/>
          <w:sz w:val="26"/>
          <w:szCs w:val="26"/>
        </w:rPr>
      </w:pPr>
      <w:r w:rsidDel="00000000" w:rsidR="00000000" w:rsidRPr="00000000">
        <w:rPr>
          <w:b w:val="1"/>
          <w:color w:val="38761d"/>
          <w:sz w:val="26"/>
          <w:szCs w:val="26"/>
          <w:rtl w:val="0"/>
        </w:rPr>
        <w:t xml:space="preserve">KROK 5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rPr/>
      </w:pPr>
      <w:r w:rsidDel="00000000" w:rsidR="00000000" w:rsidRPr="00000000">
        <w:rPr>
          <w:rtl w:val="0"/>
        </w:rPr>
        <w:t xml:space="preserve">należy uzupełnić brakujące informacje w </w:t>
      </w:r>
      <w:r w:rsidDel="00000000" w:rsidR="00000000" w:rsidRPr="00000000">
        <w:rPr>
          <w:b w:val="1"/>
          <w:rtl w:val="0"/>
        </w:rPr>
        <w:t xml:space="preserve">aplikacji na wyjazd</w:t>
      </w:r>
      <w:r w:rsidDel="00000000" w:rsidR="00000000" w:rsidRPr="00000000">
        <w:rPr>
          <w:rtl w:val="0"/>
        </w:rPr>
        <w:t xml:space="preserve"> (dane bankowe, dane osobowe itd.) w systemie Akademus.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rPr>
          <w:b w:val="1"/>
          <w:color w:val="38761d"/>
          <w:sz w:val="26"/>
          <w:szCs w:val="26"/>
        </w:rPr>
      </w:pPr>
      <w:r w:rsidDel="00000000" w:rsidR="00000000" w:rsidRPr="00000000">
        <w:rPr>
          <w:b w:val="1"/>
          <w:color w:val="38761d"/>
          <w:sz w:val="26"/>
          <w:szCs w:val="26"/>
          <w:rtl w:val="0"/>
        </w:rPr>
        <w:t xml:space="preserve">KROK 6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rPr/>
      </w:pPr>
      <w:r w:rsidDel="00000000" w:rsidR="00000000" w:rsidRPr="00000000">
        <w:rPr>
          <w:rtl w:val="0"/>
        </w:rPr>
        <w:t xml:space="preserve">należy </w:t>
      </w:r>
      <w:r w:rsidDel="00000000" w:rsidR="00000000" w:rsidRPr="00000000">
        <w:rPr>
          <w:b w:val="1"/>
          <w:rtl w:val="0"/>
        </w:rPr>
        <w:t xml:space="preserve">podpisać umowę finansową</w:t>
      </w:r>
      <w:r w:rsidDel="00000000" w:rsidR="00000000" w:rsidRPr="00000000">
        <w:rPr>
          <w:rtl w:val="0"/>
        </w:rPr>
        <w:t xml:space="preserve"> w Biurze  Współpracy i Umiędzynarodowienia, ok 2 - 4 tygodnie przed planowaną datą rozpoczęcia mobilności, prosimy wcześniej umówić się z Biurem na konkretny dzień.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rPr>
          <w:rFonts w:ascii="Comic Sans MS" w:cs="Comic Sans MS" w:eastAsia="Comic Sans MS" w:hAnsi="Comic Sans MS"/>
          <w:b w:val="1"/>
          <w:color w:val="38761d"/>
          <w:sz w:val="46"/>
          <w:szCs w:val="46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color w:val="38761d"/>
          <w:sz w:val="46"/>
          <w:szCs w:val="46"/>
          <w:rtl w:val="0"/>
        </w:rPr>
        <w:t xml:space="preserve">!!!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rPr/>
      </w:pPr>
      <w:r w:rsidDel="00000000" w:rsidR="00000000" w:rsidRPr="00000000">
        <w:rPr>
          <w:b w:val="1"/>
          <w:sz w:val="28"/>
          <w:szCs w:val="28"/>
          <w:rtl w:val="0"/>
        </w:rPr>
        <w:t xml:space="preserve">STYPENDIUM</w:t>
      </w:r>
      <w:r w:rsidDel="00000000" w:rsidR="00000000" w:rsidRPr="00000000">
        <w:rPr>
          <w:rtl w:val="0"/>
        </w:rPr>
        <w:t xml:space="preserve"> na wyjazd zostanie wypłacone (na konto walutowe EURO)  po podpisaniu przez pracownika (w oryginale) umowy finansowej.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rPr/>
      </w:pPr>
      <w:r w:rsidDel="00000000" w:rsidR="00000000" w:rsidRPr="00000000">
        <w:rPr>
          <w:b w:val="1"/>
          <w:sz w:val="26"/>
          <w:szCs w:val="26"/>
          <w:rtl w:val="0"/>
        </w:rPr>
        <w:t xml:space="preserve">KWOTA</w:t>
      </w:r>
      <w:r w:rsidDel="00000000" w:rsidR="00000000" w:rsidRPr="00000000">
        <w:rPr>
          <w:rtl w:val="0"/>
        </w:rPr>
        <w:t xml:space="preserve"> STYPENDIUM jest wyliczana z uwzględnieniem liczby dni mobilności, kraju wyjazdu oraz odległości z Gdańska do docelowego miasta.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rPr>
          <w:b w:val="1"/>
          <w:color w:val="ff0000"/>
        </w:rPr>
      </w:pPr>
      <w:r w:rsidDel="00000000" w:rsidR="00000000" w:rsidRPr="00000000">
        <w:rPr>
          <w:b w:val="1"/>
          <w:color w:val="ff0000"/>
          <w:rtl w:val="0"/>
        </w:rPr>
        <w:t xml:space="preserve">Pracownik otrzymuje 100% tejże kwoty i nie ma obowiązku rozliczania się z otrzymanego dofinansowania (tj. nie przedstawia faktur, biletów itp., nie zwraca niewykorzystanej kwoty).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rPr>
          <w:b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rPr>
          <w:b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PO POWROCIE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rPr>
          <w:b w:val="1"/>
          <w:color w:val="38761d"/>
          <w:sz w:val="26"/>
          <w:szCs w:val="26"/>
        </w:rPr>
      </w:pPr>
      <w:r w:rsidDel="00000000" w:rsidR="00000000" w:rsidRPr="00000000">
        <w:rPr>
          <w:b w:val="1"/>
          <w:color w:val="38761d"/>
          <w:sz w:val="26"/>
          <w:szCs w:val="26"/>
          <w:rtl w:val="0"/>
        </w:rPr>
        <w:t xml:space="preserve">KROK 1</w:t>
      </w:r>
    </w:p>
    <w:p w:rsidR="00000000" w:rsidDel="00000000" w:rsidP="00000000" w:rsidRDefault="00000000" w:rsidRPr="00000000" w14:paraId="0000002B">
      <w:pPr>
        <w:spacing w:after="0" w:line="312" w:lineRule="auto"/>
        <w:rPr>
          <w:b w:val="1"/>
          <w:color w:val="cc0000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color w:val="38761d"/>
          <w:sz w:val="46"/>
          <w:szCs w:val="46"/>
          <w:rtl w:val="0"/>
        </w:rPr>
        <w:t xml:space="preserve">!!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312" w:lineRule="auto"/>
        <w:rPr/>
      </w:pPr>
      <w:r w:rsidDel="00000000" w:rsidR="00000000" w:rsidRPr="00000000">
        <w:rPr>
          <w:rtl w:val="0"/>
        </w:rPr>
        <w:t xml:space="preserve">do Biura Współpracy i Umiędzynarodowienia należy dostarczyć wypełniony,  podpisany i opieczętowany przez przedstawiciela uczelni partnerskiej,</w:t>
      </w:r>
      <w:r w:rsidDel="00000000" w:rsidR="00000000" w:rsidRPr="00000000">
        <w:rPr>
          <w:b w:val="1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  <w:t xml:space="preserve">dokument:</w:t>
      </w:r>
      <w:r w:rsidDel="00000000" w:rsidR="00000000" w:rsidRPr="00000000">
        <w:rPr>
          <w:b w:val="1"/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color w:val="cc0000"/>
          <w:rtl w:val="0"/>
        </w:rPr>
        <w:t xml:space="preserve">Confirmation of Stay</w:t>
      </w:r>
      <w:r w:rsidDel="00000000" w:rsidR="00000000" w:rsidRPr="00000000">
        <w:rPr>
          <w:rtl w:val="0"/>
        </w:rPr>
        <w:t xml:space="preserve"> (potwierdzenie pobytu i realizacji programu szkolenia/ nauczania),</w:t>
      </w:r>
      <w:r w:rsidDel="00000000" w:rsidR="00000000" w:rsidRPr="00000000">
        <w:rPr>
          <w:u w:val="single"/>
          <w:rtl w:val="0"/>
        </w:rPr>
        <w:t xml:space="preserve"> dokument musi zawierać daty oraz liczbę godzin (w przypadku wyjazdu dydaktycznego) zgodną z danymi w Mobility Agreement i musi być podpisany z datą ostatniego dnia mobilności lub późniejszą</w:t>
      </w:r>
      <w:r w:rsidDel="00000000" w:rsidR="00000000" w:rsidRPr="00000000">
        <w:rPr>
          <w:rtl w:val="0"/>
        </w:rPr>
        <w:t xml:space="preserve"> (w razie problemów z uzyskaniem zaświadczenia, można pobrać nasz formularz ze strony internetowej (zakładka BWiU/ Erasmus+) i przedłożyć w instytucji przyjmującej.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rPr>
          <w:b w:val="1"/>
          <w:color w:val="38761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rPr>
          <w:b w:val="1"/>
          <w:color w:val="38761d"/>
          <w:sz w:val="26"/>
          <w:szCs w:val="26"/>
        </w:rPr>
      </w:pPr>
      <w:r w:rsidDel="00000000" w:rsidR="00000000" w:rsidRPr="00000000">
        <w:rPr>
          <w:b w:val="1"/>
          <w:color w:val="38761d"/>
          <w:sz w:val="26"/>
          <w:szCs w:val="26"/>
          <w:rtl w:val="0"/>
        </w:rPr>
        <w:t xml:space="preserve">KROK 2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należy wysłać, w ciągu dwóch tygodni od powrotu, drogą mailową, </w:t>
      </w:r>
      <w:r w:rsidDel="00000000" w:rsidR="00000000" w:rsidRPr="00000000">
        <w:rPr>
          <w:b w:val="1"/>
          <w:sz w:val="26"/>
          <w:szCs w:val="26"/>
          <w:rtl w:val="0"/>
        </w:rPr>
        <w:t xml:space="preserve">sprawozdanie z realizacji mobilności</w:t>
      </w:r>
      <w:r w:rsidDel="00000000" w:rsidR="00000000" w:rsidRPr="00000000">
        <w:rPr>
          <w:sz w:val="26"/>
          <w:szCs w:val="26"/>
          <w:rtl w:val="0"/>
        </w:rPr>
        <w:t xml:space="preserve"> (wzór do pobrania z naszej strony internetowej, zakładka BWiU/ Erasmus+).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rPr>
          <w:b w:val="1"/>
          <w:color w:val="38761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rPr>
          <w:b w:val="1"/>
          <w:color w:val="38761d"/>
          <w:sz w:val="26"/>
          <w:szCs w:val="26"/>
        </w:rPr>
      </w:pPr>
      <w:r w:rsidDel="00000000" w:rsidR="00000000" w:rsidRPr="00000000">
        <w:rPr>
          <w:b w:val="1"/>
          <w:color w:val="38761d"/>
          <w:sz w:val="26"/>
          <w:szCs w:val="26"/>
          <w:rtl w:val="0"/>
        </w:rPr>
        <w:t xml:space="preserve">KROK 3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rPr/>
      </w:pPr>
      <w:r w:rsidDel="00000000" w:rsidR="00000000" w:rsidRPr="00000000">
        <w:rPr>
          <w:rtl w:val="0"/>
        </w:rPr>
        <w:t xml:space="preserve">należy wypełnić </w:t>
      </w:r>
      <w:r w:rsidDel="00000000" w:rsidR="00000000" w:rsidRPr="00000000">
        <w:rPr>
          <w:b w:val="1"/>
          <w:rtl w:val="0"/>
        </w:rPr>
        <w:t xml:space="preserve">ankietę on-line</w:t>
      </w:r>
      <w:r w:rsidDel="00000000" w:rsidR="00000000" w:rsidRPr="00000000">
        <w:rPr>
          <w:rtl w:val="0"/>
        </w:rPr>
        <w:t xml:space="preserve"> w jęz. angielskim (link do ankiety generowany jest automatycznie i przesyłany na Państwa adres mailowy po zakończeniu pobytu).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OWOCNEGO I  PRZYJEMNEGO POBYTU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życzy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Biuro Współpracy i Umiędzynarodowienia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985" w:top="1701" w:left="1701" w:right="1701" w:header="0" w:footer="2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Comic Sans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bookmarkStart w:colFirst="0" w:colLast="0" w:name="_heading=h.gjdgxs" w:id="0"/>
    <w:bookmarkEnd w:id="0"/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153669</wp:posOffset>
          </wp:positionH>
          <wp:positionV relativeFrom="paragraph">
            <wp:posOffset>9845675</wp:posOffset>
          </wp:positionV>
          <wp:extent cx="7533640" cy="989965"/>
          <wp:effectExtent b="0" l="0" r="0" t="0"/>
          <wp:wrapNone/>
          <wp:docPr descr="Listownik4" id="160" name="image2.png"/>
          <a:graphic>
            <a:graphicData uri="http://schemas.openxmlformats.org/drawingml/2006/picture">
              <pic:pic>
                <pic:nvPicPr>
                  <pic:cNvPr descr="Listownik4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33640" cy="98996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153669</wp:posOffset>
          </wp:positionH>
          <wp:positionV relativeFrom="paragraph">
            <wp:posOffset>9845675</wp:posOffset>
          </wp:positionV>
          <wp:extent cx="7533640" cy="989965"/>
          <wp:effectExtent b="0" l="0" r="0" t="0"/>
          <wp:wrapNone/>
          <wp:docPr descr="Listownik4" id="159" name="image2.png"/>
          <a:graphic>
            <a:graphicData uri="http://schemas.openxmlformats.org/drawingml/2006/picture">
              <pic:pic>
                <pic:nvPicPr>
                  <pic:cNvPr descr="Listownik4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33640" cy="98996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-1050288</wp:posOffset>
          </wp:positionH>
          <wp:positionV relativeFrom="paragraph">
            <wp:posOffset>-866137</wp:posOffset>
          </wp:positionV>
          <wp:extent cx="7530465" cy="1937385"/>
          <wp:effectExtent b="0" l="0" r="0" t="0"/>
          <wp:wrapTopAndBottom distB="0" distT="0"/>
          <wp:docPr id="156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30465" cy="1937385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203835</wp:posOffset>
          </wp:positionH>
          <wp:positionV relativeFrom="paragraph">
            <wp:posOffset>9690735</wp:posOffset>
          </wp:positionV>
          <wp:extent cx="7533640" cy="989965"/>
          <wp:effectExtent b="0" l="0" r="0" t="0"/>
          <wp:wrapNone/>
          <wp:docPr descr="Listownik4" id="155" name="image2.png"/>
          <a:graphic>
            <a:graphicData uri="http://schemas.openxmlformats.org/drawingml/2006/picture">
              <pic:pic>
                <pic:nvPicPr>
                  <pic:cNvPr descr="Listownik4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33640" cy="98996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-1069338</wp:posOffset>
          </wp:positionH>
          <wp:positionV relativeFrom="paragraph">
            <wp:posOffset>-866137</wp:posOffset>
          </wp:positionV>
          <wp:extent cx="7530465" cy="1937385"/>
          <wp:effectExtent b="0" l="0" r="0" t="0"/>
          <wp:wrapTopAndBottom distB="0" distT="0"/>
          <wp:docPr id="157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30465" cy="1937385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-1080132</wp:posOffset>
          </wp:positionH>
          <wp:positionV relativeFrom="paragraph">
            <wp:posOffset>0</wp:posOffset>
          </wp:positionV>
          <wp:extent cx="7597140" cy="1990725"/>
          <wp:effectExtent b="0" l="0" r="0" t="0"/>
          <wp:wrapSquare wrapText="bothSides" distB="0" distT="0" distL="114300" distR="114300"/>
          <wp:docPr id="15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97140" cy="199072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fr-FR"/>
      </w:rPr>
    </w:rPrDefault>
    <w:pPrDefault>
      <w:pPr>
        <w:spacing w:after="240" w:lineRule="auto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before="240" w:lineRule="auto"/>
      <w:ind w:left="1440" w:hanging="360"/>
    </w:pPr>
    <w:rPr>
      <w:b w:val="1"/>
      <w:smallCaps w:val="1"/>
    </w:rPr>
  </w:style>
  <w:style w:type="paragraph" w:styleId="Heading2">
    <w:name w:val="heading 2"/>
    <w:basedOn w:val="Normal"/>
    <w:next w:val="Normal"/>
    <w:pPr>
      <w:keepNext w:val="1"/>
      <w:ind w:left="2160" w:hanging="360"/>
    </w:pPr>
    <w:rPr>
      <w:b w:val="1"/>
    </w:rPr>
  </w:style>
  <w:style w:type="paragraph" w:styleId="Heading3">
    <w:name w:val="heading 3"/>
    <w:basedOn w:val="Normal"/>
    <w:next w:val="Normal"/>
    <w:pPr>
      <w:keepNext w:val="1"/>
      <w:ind w:left="2880" w:hanging="360"/>
    </w:pPr>
    <w:rPr>
      <w:i w:val="1"/>
    </w:rPr>
  </w:style>
  <w:style w:type="paragraph" w:styleId="Heading4">
    <w:name w:val="heading 4"/>
    <w:basedOn w:val="Normal"/>
    <w:next w:val="Normal"/>
    <w:pPr>
      <w:keepNext w:val="1"/>
      <w:ind w:left="3600" w:hanging="360"/>
    </w:pPr>
    <w:rPr/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before="240" w:lineRule="auto"/>
      <w:ind w:left="480" w:hanging="480"/>
    </w:pPr>
    <w:rPr>
      <w:b w:val="1"/>
      <w:smallCaps w:val="1"/>
    </w:rPr>
  </w:style>
  <w:style w:type="paragraph" w:styleId="Heading2">
    <w:name w:val="heading 2"/>
    <w:basedOn w:val="Normal"/>
    <w:next w:val="Normal"/>
    <w:pPr>
      <w:keepNext w:val="1"/>
      <w:ind w:left="1200" w:hanging="720"/>
    </w:pPr>
    <w:rPr>
      <w:b w:val="1"/>
    </w:rPr>
  </w:style>
  <w:style w:type="paragraph" w:styleId="Heading3">
    <w:name w:val="heading 3"/>
    <w:basedOn w:val="Normal"/>
    <w:next w:val="Normal"/>
    <w:pPr>
      <w:keepNext w:val="1"/>
      <w:ind w:left="1920" w:hanging="720"/>
    </w:pPr>
    <w:rPr>
      <w:i w:val="1"/>
    </w:rPr>
  </w:style>
  <w:style w:type="paragraph" w:styleId="Heading4">
    <w:name w:val="heading 4"/>
    <w:basedOn w:val="Normal"/>
    <w:next w:val="Normal"/>
    <w:pPr>
      <w:keepNext w:val="1"/>
      <w:ind w:left="1920" w:hanging="720"/>
    </w:pPr>
    <w:rPr/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ny" w:default="1">
    <w:name w:val="Normal"/>
    <w:qFormat w:val="1"/>
    <w:rsid w:val="00E60D19"/>
    <w:pPr>
      <w:spacing w:after="240" w:line="240" w:lineRule="auto"/>
      <w:jc w:val="both"/>
    </w:pPr>
    <w:rPr>
      <w:rFonts w:ascii="Times New Roman" w:cs="Times New Roman" w:eastAsia="Times New Roman" w:hAnsi="Times New Roman"/>
      <w:sz w:val="24"/>
      <w:szCs w:val="20"/>
      <w:lang w:val="fr-FR"/>
    </w:rPr>
  </w:style>
  <w:style w:type="paragraph" w:styleId="Nagwek1">
    <w:name w:val="heading 1"/>
    <w:basedOn w:val="Normalny"/>
    <w:next w:val="Normalny"/>
    <w:link w:val="Nagwek1Znak"/>
    <w:qFormat w:val="1"/>
    <w:rsid w:val="00E60D19"/>
    <w:pPr>
      <w:keepNext w:val="1"/>
      <w:numPr>
        <w:numId w:val="1"/>
      </w:numPr>
      <w:spacing w:before="240"/>
      <w:outlineLvl w:val="0"/>
    </w:pPr>
    <w:rPr>
      <w:b w:val="1"/>
      <w:smallCaps w:val="1"/>
    </w:rPr>
  </w:style>
  <w:style w:type="paragraph" w:styleId="Nagwek2">
    <w:name w:val="heading 2"/>
    <w:basedOn w:val="Normalny"/>
    <w:next w:val="Normalny"/>
    <w:link w:val="Nagwek2Znak"/>
    <w:qFormat w:val="1"/>
    <w:rsid w:val="00E60D19"/>
    <w:pPr>
      <w:keepNext w:val="1"/>
      <w:numPr>
        <w:ilvl w:val="1"/>
        <w:numId w:val="1"/>
      </w:numPr>
      <w:outlineLvl w:val="1"/>
    </w:pPr>
    <w:rPr>
      <w:b w:val="1"/>
    </w:rPr>
  </w:style>
  <w:style w:type="paragraph" w:styleId="Nagwek3">
    <w:name w:val="heading 3"/>
    <w:basedOn w:val="Normalny"/>
    <w:next w:val="Normalny"/>
    <w:link w:val="Nagwek3Znak"/>
    <w:qFormat w:val="1"/>
    <w:rsid w:val="00E60D19"/>
    <w:pPr>
      <w:keepNext w:val="1"/>
      <w:numPr>
        <w:ilvl w:val="2"/>
        <w:numId w:val="1"/>
      </w:numPr>
      <w:outlineLvl w:val="2"/>
    </w:pPr>
    <w:rPr>
      <w:i w:val="1"/>
    </w:rPr>
  </w:style>
  <w:style w:type="paragraph" w:styleId="Nagwek4">
    <w:name w:val="heading 4"/>
    <w:basedOn w:val="Normalny"/>
    <w:next w:val="Normalny"/>
    <w:link w:val="Nagwek4Znak"/>
    <w:qFormat w:val="1"/>
    <w:rsid w:val="00E60D19"/>
    <w:pPr>
      <w:keepNext w:val="1"/>
      <w:numPr>
        <w:ilvl w:val="3"/>
        <w:numId w:val="1"/>
      </w:numPr>
      <w:outlineLvl w:val="3"/>
    </w:pPr>
  </w:style>
  <w:style w:type="character" w:styleId="Domylnaczcionkaakapitu" w:default="1">
    <w:name w:val="Default Paragraph Font"/>
    <w:uiPriority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Nagwek1Znak" w:customStyle="1">
    <w:name w:val="Nagłówek 1 Znak"/>
    <w:basedOn w:val="Domylnaczcionkaakapitu"/>
    <w:link w:val="Nagwek1"/>
    <w:rsid w:val="00E60D19"/>
    <w:rPr>
      <w:rFonts w:ascii="Times New Roman" w:cs="Times New Roman" w:eastAsia="Times New Roman" w:hAnsi="Times New Roman"/>
      <w:b w:val="1"/>
      <w:smallCaps w:val="1"/>
      <w:sz w:val="24"/>
      <w:szCs w:val="20"/>
      <w:lang w:val="fr-FR"/>
    </w:rPr>
  </w:style>
  <w:style w:type="character" w:styleId="Nagwek2Znak" w:customStyle="1">
    <w:name w:val="Nagłówek 2 Znak"/>
    <w:basedOn w:val="Domylnaczcionkaakapitu"/>
    <w:link w:val="Nagwek2"/>
    <w:rsid w:val="00E60D19"/>
    <w:rPr>
      <w:rFonts w:ascii="Times New Roman" w:cs="Times New Roman" w:eastAsia="Times New Roman" w:hAnsi="Times New Roman"/>
      <w:b w:val="1"/>
      <w:sz w:val="24"/>
      <w:szCs w:val="20"/>
      <w:lang w:val="fr-FR"/>
    </w:rPr>
  </w:style>
  <w:style w:type="character" w:styleId="Nagwek3Znak" w:customStyle="1">
    <w:name w:val="Nagłówek 3 Znak"/>
    <w:basedOn w:val="Domylnaczcionkaakapitu"/>
    <w:link w:val="Nagwek3"/>
    <w:rsid w:val="00E60D19"/>
    <w:rPr>
      <w:rFonts w:ascii="Times New Roman" w:cs="Times New Roman" w:eastAsia="Times New Roman" w:hAnsi="Times New Roman"/>
      <w:i w:val="1"/>
      <w:sz w:val="24"/>
      <w:szCs w:val="20"/>
      <w:lang w:val="fr-FR"/>
    </w:rPr>
  </w:style>
  <w:style w:type="character" w:styleId="Nagwek4Znak" w:customStyle="1">
    <w:name w:val="Nagłówek 4 Znak"/>
    <w:basedOn w:val="Domylnaczcionkaakapitu"/>
    <w:link w:val="Nagwek4"/>
    <w:rsid w:val="00E60D19"/>
    <w:rPr>
      <w:rFonts w:ascii="Times New Roman" w:cs="Times New Roman" w:eastAsia="Times New Roman" w:hAnsi="Times New Roman"/>
      <w:sz w:val="24"/>
      <w:szCs w:val="20"/>
      <w:lang w:val="fr-FR"/>
    </w:rPr>
  </w:style>
  <w:style w:type="paragraph" w:styleId="Tekstkomentarza">
    <w:name w:val="annotation text"/>
    <w:basedOn w:val="Normalny"/>
    <w:link w:val="TekstkomentarzaZnak"/>
    <w:rsid w:val="00E60D19"/>
    <w:rPr>
      <w:sz w:val="20"/>
    </w:rPr>
  </w:style>
  <w:style w:type="character" w:styleId="TekstkomentarzaZnak" w:customStyle="1">
    <w:name w:val="Tekst komentarza Znak"/>
    <w:basedOn w:val="Domylnaczcionkaakapitu"/>
    <w:link w:val="Tekstkomentarza"/>
    <w:rsid w:val="00E60D19"/>
    <w:rPr>
      <w:rFonts w:ascii="Times New Roman" w:cs="Times New Roman" w:eastAsia="Times New Roman" w:hAnsi="Times New Roman"/>
      <w:sz w:val="20"/>
      <w:szCs w:val="20"/>
      <w:lang w:val="fr-FR"/>
    </w:rPr>
  </w:style>
  <w:style w:type="paragraph" w:styleId="Akapitzlist">
    <w:name w:val="List Paragraph"/>
    <w:basedOn w:val="Normalny"/>
    <w:uiPriority w:val="34"/>
    <w:qFormat w:val="1"/>
    <w:rsid w:val="00E60D19"/>
    <w:pPr>
      <w:suppressAutoHyphens w:val="1"/>
      <w:spacing w:after="0"/>
      <w:ind w:left="720"/>
      <w:jc w:val="left"/>
    </w:pPr>
    <w:rPr>
      <w:szCs w:val="24"/>
      <w:lang w:eastAsia="ar-SA" w:val="en-GB"/>
    </w:rPr>
  </w:style>
  <w:style w:type="paragraph" w:styleId="Nagwek">
    <w:name w:val="header"/>
    <w:basedOn w:val="Normalny"/>
    <w:link w:val="NagwekZnak"/>
    <w:uiPriority w:val="99"/>
    <w:unhideWhenUsed w:val="1"/>
    <w:rsid w:val="00E60D19"/>
    <w:pPr>
      <w:tabs>
        <w:tab w:val="center" w:pos="4536"/>
        <w:tab w:val="right" w:pos="9072"/>
      </w:tabs>
      <w:spacing w:after="0"/>
    </w:pPr>
  </w:style>
  <w:style w:type="character" w:styleId="NagwekZnak" w:customStyle="1">
    <w:name w:val="Nagłówek Znak"/>
    <w:basedOn w:val="Domylnaczcionkaakapitu"/>
    <w:link w:val="Nagwek"/>
    <w:uiPriority w:val="99"/>
    <w:rsid w:val="00E60D19"/>
    <w:rPr>
      <w:rFonts w:ascii="Times New Roman" w:cs="Times New Roman" w:eastAsia="Times New Roman" w:hAnsi="Times New Roman"/>
      <w:sz w:val="24"/>
      <w:szCs w:val="20"/>
      <w:lang w:val="fr-FR"/>
    </w:rPr>
  </w:style>
  <w:style w:type="paragraph" w:styleId="Stopka">
    <w:name w:val="footer"/>
    <w:basedOn w:val="Normalny"/>
    <w:link w:val="StopkaZnak"/>
    <w:uiPriority w:val="99"/>
    <w:unhideWhenUsed w:val="1"/>
    <w:rsid w:val="00E60D19"/>
    <w:pPr>
      <w:tabs>
        <w:tab w:val="center" w:pos="4536"/>
        <w:tab w:val="right" w:pos="9072"/>
      </w:tabs>
      <w:spacing w:after="0"/>
    </w:pPr>
  </w:style>
  <w:style w:type="character" w:styleId="StopkaZnak" w:customStyle="1">
    <w:name w:val="Stopka Znak"/>
    <w:basedOn w:val="Domylnaczcionkaakapitu"/>
    <w:link w:val="Stopka"/>
    <w:uiPriority w:val="99"/>
    <w:rsid w:val="00E60D19"/>
    <w:rPr>
      <w:rFonts w:ascii="Times New Roman" w:cs="Times New Roman" w:eastAsia="Times New Roman" w:hAnsi="Times New Roman"/>
      <w:sz w:val="24"/>
      <w:szCs w:val="20"/>
      <w:lang w:val="fr-FR"/>
    </w:rPr>
  </w:style>
  <w:style w:type="paragraph" w:styleId="Tekstdymka">
    <w:name w:val="Balloon Text"/>
    <w:basedOn w:val="Normalny"/>
    <w:link w:val="TekstdymkaZnak"/>
    <w:uiPriority w:val="99"/>
    <w:semiHidden w:val="1"/>
    <w:unhideWhenUsed w:val="1"/>
    <w:rsid w:val="007C667C"/>
    <w:pPr>
      <w:spacing w:after="0"/>
    </w:pPr>
    <w:rPr>
      <w:rFonts w:ascii="Tahoma" w:cs="Tahoma" w:hAnsi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 w:val="1"/>
    <w:rsid w:val="007C667C"/>
    <w:rPr>
      <w:rFonts w:ascii="Tahoma" w:cs="Tahoma" w:eastAsia="Times New Roman" w:hAnsi="Tahoma"/>
      <w:sz w:val="16"/>
      <w:szCs w:val="16"/>
      <w:lang w:val="fr-FR"/>
    </w:rPr>
  </w:style>
  <w:style w:type="paragraph" w:styleId="NormalnyWeb">
    <w:name w:val="Normal (Web)"/>
    <w:basedOn w:val="Normalny"/>
    <w:uiPriority w:val="99"/>
    <w:unhideWhenUsed w:val="1"/>
    <w:rsid w:val="004919F9"/>
    <w:pPr>
      <w:spacing w:after="100" w:afterAutospacing="1" w:before="100" w:beforeAutospacing="1"/>
      <w:jc w:val="left"/>
    </w:pPr>
    <w:rPr>
      <w:szCs w:val="24"/>
      <w:lang w:eastAsia="pl-PL" w:val="pl-PL"/>
    </w:rPr>
  </w:style>
  <w:style w:type="paragraph" w:styleId="Pa1" w:customStyle="1">
    <w:name w:val="Pa1"/>
    <w:basedOn w:val="Normalny"/>
    <w:next w:val="Normalny"/>
    <w:uiPriority w:val="99"/>
    <w:rsid w:val="00D7687F"/>
    <w:pPr>
      <w:autoSpaceDE w:val="0"/>
      <w:autoSpaceDN w:val="0"/>
      <w:adjustRightInd w:val="0"/>
      <w:spacing w:after="0" w:line="241" w:lineRule="atLeast"/>
      <w:jc w:val="left"/>
    </w:pPr>
    <w:rPr>
      <w:rFonts w:eastAsia="Calibri"/>
      <w:szCs w:val="24"/>
      <w:lang w:val="pl-PL"/>
    </w:rPr>
  </w:style>
  <w:style w:type="paragraph" w:styleId="Pa2" w:customStyle="1">
    <w:name w:val="Pa2"/>
    <w:basedOn w:val="Normalny"/>
    <w:next w:val="Normalny"/>
    <w:uiPriority w:val="99"/>
    <w:rsid w:val="00D7687F"/>
    <w:pPr>
      <w:autoSpaceDE w:val="0"/>
      <w:autoSpaceDN w:val="0"/>
      <w:adjustRightInd w:val="0"/>
      <w:spacing w:after="0" w:line="241" w:lineRule="atLeast"/>
      <w:jc w:val="left"/>
    </w:pPr>
    <w:rPr>
      <w:rFonts w:eastAsia="Calibri"/>
      <w:szCs w:val="24"/>
      <w:lang w:val="pl-PL"/>
    </w:rPr>
  </w:style>
  <w:style w:type="paragraph" w:styleId="Default" w:customStyle="1">
    <w:name w:val="Default"/>
    <w:rsid w:val="00D7687F"/>
    <w:pPr>
      <w:autoSpaceDE w:val="0"/>
      <w:autoSpaceDN w:val="0"/>
      <w:adjustRightInd w:val="0"/>
      <w:spacing w:after="0" w:line="240" w:lineRule="auto"/>
    </w:pPr>
    <w:rPr>
      <w:rFonts w:ascii="Times New Roman" w:cs="Times New Roman" w:eastAsia="Calibri" w:hAnsi="Times New Roman"/>
      <w:color w:val="000000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Uxy81ESHQ8j2CCx7dsCbdDkI3Q==">CgMxLjAyCGguZ2pkZ3hzOAByITFkWFBrRHVfTjV4OWtZMHZIZGc4YVRXUGZlZFhuZ3JOQg==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2023-03-14T21:25:00Z</dcterms:created>
  <dc:creator>ola</dc:creator>
</cp:coreProperties>
</file>